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891-1_4seq1.xml.htm"/>
      <w:bookmarkStart w:id="1" w:name="kstm262489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Hochman David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ORCHESTRA BIOMED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UNION SQUARE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HOPE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Orchestra BioMed Holdings, Inc.</w:t>
              </w:r>
            </w:hyperlink>
            <w:r>
              <w:rPr/>
              <w:t xml:space="preserve"> [ </w:t>
            </w:r>
            <w:r>
              <w:rPr>
                <w:rFonts w:ascii="Times;serif" w:hAnsi="Times;serif"/>
                <w:color w:val="0000FF"/>
                <w:sz w:val="24"/>
                <w:shd w:fill="FFFFFF" w:val="clear"/>
              </w:rPr>
              <w:t>OBIO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4"/>
        <w:gridCol w:w="900"/>
        <w:gridCol w:w="771"/>
        <w:gridCol w:w="597"/>
        <w:gridCol w:w="339"/>
        <w:gridCol w:w="906"/>
        <w:gridCol w:w="429"/>
        <w:gridCol w:w="695"/>
        <w:gridCol w:w="1245"/>
        <w:gridCol w:w="966"/>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w:t>
            </w:r>
            <w:r>
              <w:rPr>
                <w:rFonts w:ascii="Times;serif" w:hAnsi="Times;serif"/>
                <w:color w:val="008000"/>
                <w:position w:val="7"/>
                <w:sz w:val="16"/>
                <w:sz w:val="20"/>
                <w:shd w:fill="FFFFFF" w:val="clear"/>
              </w:rPr>
              <w:t>(1)</w:t>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1,070,746</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436,199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DPH 2008 Trust</w:t>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Solomon Ascher Hochman 2019 Trust</w:t>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Hannah Hochman 2019 Trust</w:t>
            </w:r>
          </w:p>
        </w:tc>
      </w:tr>
      <w:tr>
        <w:trPr/>
        <w:tc>
          <w:tcPr>
            <w:tcW w:w="22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Judah Herman Hochman 2019 Trust</w:t>
            </w:r>
          </w:p>
        </w:tc>
      </w:tr>
      <w:tr>
        <w:trPr/>
        <w:tc>
          <w:tcPr>
            <w:tcW w:w="22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NSH 2008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$4.73 to $4.79.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and Chairperson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Taylor,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834" TargetMode="External"/><Relationship Id="rId5" Type="http://schemas.openxmlformats.org/officeDocument/2006/relationships/hyperlink" Target="http://www.sec.gov/cgi-bin/browse-edgar?action=getcompany&amp;CIK=000181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3769</Characters>
  <CharactersWithSpaces>4381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